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eastAsia="方正小标宋简体"/>
          <w:bCs/>
          <w:kern w:val="0"/>
          <w:sz w:val="44"/>
          <w:szCs w:val="44"/>
        </w:rPr>
      </w:pPr>
      <w:r>
        <w:rPr>
          <w:rFonts w:hint="eastAsia" w:eastAsia="方正小标宋简体"/>
          <w:bCs/>
          <w:kern w:val="0"/>
          <w:sz w:val="44"/>
          <w:szCs w:val="44"/>
        </w:rPr>
        <w:t>第二类医疗器械经营备案</w:t>
      </w:r>
      <w:r>
        <w:rPr>
          <w:rFonts w:hint="eastAsia" w:eastAsia="方正小标宋简体"/>
          <w:bCs/>
          <w:kern w:val="0"/>
          <w:sz w:val="44"/>
          <w:szCs w:val="44"/>
          <w:lang w:eastAsia="zh-CN"/>
        </w:rPr>
        <w:t>申请</w:t>
      </w:r>
      <w:r>
        <w:rPr>
          <w:rFonts w:hint="eastAsia" w:eastAsia="方正小标宋简体"/>
          <w:bCs/>
          <w:kern w:val="0"/>
          <w:sz w:val="44"/>
          <w:szCs w:val="44"/>
        </w:rPr>
        <w:t>表</w:t>
      </w:r>
    </w:p>
    <w:p>
      <w:pPr>
        <w:widowControl/>
        <w:spacing w:line="360" w:lineRule="auto"/>
        <w:jc w:val="center"/>
        <w:rPr>
          <w:rFonts w:hint="eastAsia" w:eastAsia="方正小标宋简体"/>
          <w:bCs/>
          <w:kern w:val="0"/>
          <w:sz w:val="44"/>
          <w:szCs w:val="44"/>
        </w:rPr>
      </w:pPr>
    </w:p>
    <w:tbl>
      <w:tblPr>
        <w:tblStyle w:val="5"/>
        <w:tblW w:w="92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987"/>
        <w:gridCol w:w="1358"/>
        <w:gridCol w:w="858"/>
        <w:gridCol w:w="1290"/>
        <w:gridCol w:w="573"/>
        <w:gridCol w:w="1219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企业名称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社会信用代码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是否原已取得《食品药品经营许可证》且含第二类医疗器械经营项目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both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□是，请填写食品药品经营许可证号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:____________________  </w:t>
            </w:r>
          </w:p>
          <w:p>
            <w:pPr>
              <w:spacing w:line="240" w:lineRule="exact"/>
              <w:jc w:val="both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经营方式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批发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零售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批零兼营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经营模式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销售医疗器械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为其他生产经营企业提供贮存、配送服务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住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所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经营场所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库房地址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人员情况</w:t>
            </w: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226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法定代表人</w:t>
            </w: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企业负责人</w:t>
            </w: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质量负责人</w:t>
            </w: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3018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2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企业人员</w:t>
            </w:r>
          </w:p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情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人员总数（人）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质量管理人员（人）</w:t>
            </w:r>
          </w:p>
        </w:tc>
        <w:tc>
          <w:tcPr>
            <w:tcW w:w="18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售后服务人员（人）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专业技术人员（人）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172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exact"/>
          <w:jc w:val="center"/>
        </w:trPr>
        <w:tc>
          <w:tcPr>
            <w:tcW w:w="172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经营场所和库房情况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经营面积（㎡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0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库房面积（㎡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2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30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exact"/>
          <w:jc w:val="center"/>
        </w:trPr>
        <w:tc>
          <w:tcPr>
            <w:tcW w:w="172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经营场所及</w:t>
            </w:r>
          </w:p>
          <w:p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库房条件简述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经营场所条件（包括用房性质、设施设备情况等）</w:t>
            </w:r>
          </w:p>
        </w:tc>
        <w:tc>
          <w:tcPr>
            <w:tcW w:w="516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exact"/>
          <w:jc w:val="center"/>
        </w:trPr>
        <w:tc>
          <w:tcPr>
            <w:tcW w:w="172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库房条件（包括环境控制、设施设备等）</w:t>
            </w:r>
          </w:p>
        </w:tc>
        <w:tc>
          <w:tcPr>
            <w:tcW w:w="516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0" w:hRule="exact"/>
          <w:jc w:val="center"/>
        </w:trPr>
        <w:tc>
          <w:tcPr>
            <w:tcW w:w="172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备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案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内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eastAsia="宋体"/>
                <w:b/>
                <w:bCs/>
                <w:color w:val="FF0000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容</w:t>
            </w:r>
          </w:p>
        </w:tc>
        <w:tc>
          <w:tcPr>
            <w:tcW w:w="751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2002年分类目录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Ⅱ类6801基础外科手术器械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Ⅱ类6802显微外科手术器械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Ⅱ类6803神经外科手术器械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Ⅱ类6804眼科手术器械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Ⅱ类6805耳鼻喉科手术器械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Ⅱ类6806口腔科手术器械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Ⅱ类6807胸腔心血管外科手术器械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Ⅱ类6808腹部外科手术器械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Ⅱ类6809泌尿肛肠外科手术器械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Ⅱ类6810矫形外科（骨科）手术器械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Ⅱ类6812妇产科用手术器械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Ⅱ类6813计划生育手术器械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Ⅱ类6815注射穿刺器械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Ⅱ类6816烧伤(整形)科手术器械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Ⅱ类6820普通诊察器械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Ⅱ类6821 医用电子仪器设备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Ⅱ类6822 医用光学器具、仪器及内窥镜设备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Ⅱ类6823医用超声仪器及有关设备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Ⅱ类6824医用激光仪器设备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Ⅱ类6825医用高频仪器设备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Ⅱ类6826物理治疗及康复设备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Ⅱ类6827中医器械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Ⅱ类6828医用磁共振设备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Ⅱ类6830医用X射线设备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Ⅱ类6831医用X射线附属设备及部件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Ⅱ类6832医用高能射线设备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Ⅱ类6833医用核素设备 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Ⅱ类6834医用射线防护用品、装置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Ⅱ类6841医用化验和基础设备器具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Ⅱ类6845体外循环及血液处理设备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Ⅱ类6846植入材料和人工器官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Ⅱ类6854手术室、急救室、诊疗室设备及器具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Ⅱ类6855口腔科设备及器具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Ⅱ类6856病房护理设备及器具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Ⅱ类6857消毒和灭菌设备及器具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Ⅱ类6858医用冷疗、低温、冷藏设备及器具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Ⅱ类6863口腔科材料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Ⅱ类6864医用卫生材料及敷料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Ⅱ类6865医用缝合材料及粘合剂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Ⅱ类6866医用高分子材料及制品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Ⅱ类6870 软件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Ⅱ类6877介入器材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Ⅱ类6840临床检验分析仪器及诊断试剂（诊断试剂需低温冷藏运输贮存）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Ⅱ类6840临床检验分析仪器及诊断试剂（诊断试剂不需低温冷藏运输贮存）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Ⅱ类6840临床检验分析仪器及诊断试剂（诊断试剂除外）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</w:t>
            </w:r>
            <w:r>
              <w:rPr>
                <w:rFonts w:ascii="宋体" w:hAnsi="宋体"/>
                <w:szCs w:val="21"/>
              </w:rPr>
              <w:t>6840</w:t>
            </w:r>
            <w:r>
              <w:rPr>
                <w:rFonts w:hint="eastAsia" w:ascii="宋体" w:hAnsi="宋体"/>
                <w:szCs w:val="21"/>
              </w:rPr>
              <w:t>体外诊断试剂（诊断试剂需低温冷藏运输贮存）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Ⅱ类</w:t>
            </w:r>
            <w:r>
              <w:rPr>
                <w:rFonts w:ascii="宋体" w:hAnsi="宋体"/>
                <w:szCs w:val="21"/>
              </w:rPr>
              <w:t>6840</w:t>
            </w:r>
            <w:r>
              <w:rPr>
                <w:rFonts w:hint="eastAsia" w:ascii="宋体" w:hAnsi="宋体"/>
                <w:szCs w:val="21"/>
              </w:rPr>
              <w:t>体外诊断试剂（诊断试剂不需低温冷藏运输贮存）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2017年分类目录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01有源手术器械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02无源手术器械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03神经和心血管手术器械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04骨科手术器械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05放射治疗器械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06医用成像器械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07医用诊察和监护器械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08呼吸、麻醉和急救器械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09物理治疗器械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10输血、透析和体外循环器械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11医疗器械消毒灭菌器械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12有源植入器械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14注输、护理和防护器械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15患者承载器械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16眼科器械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17口腔科器械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18妇产科、辅助生殖和避孕器械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19医用康复器械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20中医器械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21医用软件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>22临床检验器械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6840体外诊断试剂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6840</w:t>
            </w:r>
            <w:r>
              <w:rPr>
                <w:rFonts w:hint="eastAsia" w:ascii="宋体" w:hAnsi="宋体"/>
                <w:szCs w:val="21"/>
                <w:lang w:eastAsia="zh-CN"/>
              </w:rPr>
              <w:t>体外诊断试剂（不需低温冷藏运输贮存）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spacing w:line="240" w:lineRule="exact"/>
              <w:jc w:val="both"/>
              <w:rPr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□以上医疗器械经营范围可提供贮存、配送服务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3" w:hRule="exact"/>
          <w:jc w:val="center"/>
        </w:trPr>
        <w:tc>
          <w:tcPr>
            <w:tcW w:w="923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保 证 申 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tLeast"/>
              <w:ind w:firstLine="482" w:firstLineChars="200"/>
              <w:jc w:val="left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申请人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承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诺，本申请书中所填内容及所附资料均真实、合法、有效，复印文本均与原件一致。如有不实之处，本人（单位）愿负相应的法律责任，并承担由此产生的一切后果。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tLeast"/>
              <w:jc w:val="left"/>
              <w:rPr>
                <w:rFonts w:hint="eastAsia" w:ascii="宋体" w:hAnsi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tLeast"/>
              <w:ind w:firstLine="482" w:firstLineChars="200"/>
              <w:jc w:val="lef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申请人签字（盖章）：                     委托代理人签字：</w:t>
            </w:r>
          </w:p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         年     月     日                         年     月     日</w:t>
            </w:r>
          </w:p>
        </w:tc>
      </w:tr>
    </w:tbl>
    <w:p>
      <w:pPr>
        <w:spacing w:line="480" w:lineRule="exact"/>
        <w:jc w:val="center"/>
        <w:rPr>
          <w:rFonts w:hint="eastAsia" w:ascii="宋体" w:hAnsi="宋体"/>
          <w:sz w:val="28"/>
          <w:szCs w:val="28"/>
        </w:rPr>
        <w:sectPr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7" w:charSpace="0"/>
        </w:sectPr>
      </w:pPr>
    </w:p>
    <w:tbl>
      <w:tblPr>
        <w:tblStyle w:val="5"/>
        <w:tblpPr w:leftFromText="180" w:rightFromText="180" w:vertAnchor="page" w:horzAnchor="margin" w:tblpX="-374" w:tblpY="2183"/>
        <w:tblW w:w="14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411"/>
        <w:gridCol w:w="2945"/>
        <w:gridCol w:w="1260"/>
        <w:gridCol w:w="1280"/>
        <w:gridCol w:w="1960"/>
        <w:gridCol w:w="2340"/>
        <w:gridCol w:w="1620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41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294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身份证号码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6270"/>
              </w:tabs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</w:tc>
        <w:tc>
          <w:tcPr>
            <w:tcW w:w="1280" w:type="dxa"/>
            <w:vAlign w:val="center"/>
          </w:tcPr>
          <w:p>
            <w:pPr>
              <w:tabs>
                <w:tab w:val="left" w:pos="6270"/>
              </w:tabs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1960" w:type="dxa"/>
            <w:vAlign w:val="center"/>
          </w:tcPr>
          <w:p>
            <w:pPr>
              <w:tabs>
                <w:tab w:val="left" w:pos="6270"/>
              </w:tabs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</w:t>
            </w:r>
          </w:p>
          <w:p>
            <w:pPr>
              <w:tabs>
                <w:tab w:val="left" w:pos="6270"/>
              </w:tabs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或职称</w:t>
            </w:r>
          </w:p>
        </w:tc>
        <w:tc>
          <w:tcPr>
            <w:tcW w:w="234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资格或职称证书编号</w:t>
            </w:r>
          </w:p>
        </w:tc>
        <w:tc>
          <w:tcPr>
            <w:tcW w:w="162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岗位和职务</w:t>
            </w:r>
          </w:p>
        </w:tc>
        <w:tc>
          <w:tcPr>
            <w:tcW w:w="91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人 员 信 息 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备注：本表需填写法定代表人（如有）、企业负责人、质量负责人、质量管理员、验收员、</w:t>
      </w:r>
      <w:r>
        <w:rPr>
          <w:rFonts w:hint="eastAsia"/>
          <w:lang w:eastAsia="zh-CN"/>
        </w:rPr>
        <w:t>采购员、</w:t>
      </w:r>
      <w:r>
        <w:rPr>
          <w:rFonts w:hint="eastAsia"/>
        </w:rPr>
        <w:t>养护员</w:t>
      </w:r>
      <w:r>
        <w:rPr>
          <w:rFonts w:hint="eastAsia"/>
          <w:lang w:eastAsia="zh-CN"/>
        </w:rPr>
        <w:t>（设置仓库的需填写）</w:t>
      </w:r>
      <w:r>
        <w:rPr>
          <w:rFonts w:hint="eastAsia"/>
        </w:rPr>
        <w:t>、营业员及其它专业技术人员的信息。</w:t>
      </w:r>
    </w:p>
    <w:p>
      <w:pPr>
        <w:rPr>
          <w:rFonts w:hint="eastAsia" w:ascii="方正小标宋简体" w:hAnsi="华文中宋" w:eastAsia="方正小标宋简体"/>
          <w:sz w:val="44"/>
          <w:szCs w:val="44"/>
        </w:rPr>
        <w:sectPr>
          <w:pgSz w:w="16838" w:h="11906" w:orient="landscape"/>
          <w:pgMar w:top="1134" w:right="1134" w:bottom="1134" w:left="1134" w:header="851" w:footer="992" w:gutter="0"/>
          <w:cols w:space="0" w:num="1"/>
          <w:rtlGutter w:val="0"/>
          <w:docGrid w:type="lines" w:linePitch="317" w:charSpace="0"/>
        </w:sectPr>
      </w:pPr>
      <w:r>
        <w:rPr>
          <w:rFonts w:hint="eastAsia"/>
        </w:rPr>
        <w:br w:type="page"/>
      </w:r>
    </w:p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委  托  书</w:t>
      </w:r>
    </w:p>
    <w:p>
      <w:pPr>
        <w:spacing w:line="500" w:lineRule="exact"/>
        <w:ind w:right="-128" w:rightChars="-61"/>
        <w:outlineLvl w:val="0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/>
        <w:suppressAutoHyphens/>
        <w:wordWrap w:val="0"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现委托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（</w:t>
      </w:r>
      <w:r>
        <w:rPr>
          <w:rFonts w:hint="eastAsia" w:ascii="仿宋_GB2312" w:hAnsi="宋体" w:eastAsia="仿宋_GB2312"/>
          <w:sz w:val="32"/>
          <w:szCs w:val="32"/>
        </w:rPr>
        <w:t>被委托人姓名）到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监督管理部门办理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（单位名称）的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宋体" w:eastAsia="仿宋_GB2312"/>
          <w:sz w:val="32"/>
          <w:szCs w:val="32"/>
        </w:rPr>
        <w:t>（申请事项名称）手续。被委托人在办理该事项过程中签署或提交的一切文件、资料，本单位（本人）均予承认并承担相关责任。</w:t>
      </w: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单位名称：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统一信用社会代码：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</w:t>
      </w:r>
    </w:p>
    <w:p>
      <w:pPr>
        <w:widowControl/>
        <w:suppressAutoHyphens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被委托方信息：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被委托人姓名：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被委托人身份证号码：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560" w:lineRule="exact"/>
        <w:ind w:left="99" w:leftChars="47" w:right="55" w:rightChars="26" w:firstLine="480" w:firstLineChars="1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委托期限：自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ind w:right="55" w:rightChars="26" w:firstLine="566" w:firstLineChars="177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联系方式：固定电话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</w:rPr>
        <w:t>手机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申请单位盖章：                  被委托人签名：</w:t>
      </w:r>
    </w:p>
    <w:p>
      <w:pPr>
        <w:spacing w:line="42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（个体户由业主签名）</w:t>
      </w:r>
    </w:p>
    <w:p>
      <w:pPr>
        <w:spacing w:line="0" w:lineRule="atLeast"/>
        <w:ind w:left="-13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0" w:lineRule="atLeast"/>
        <w:ind w:left="-13" w:leftChars="-6" w:firstLine="732" w:firstLineChars="22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月 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日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 xml:space="preserve">  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日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委托书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兹委托中国邮政速递物流股份有限公司中山市分公司（简称邮政速递）代本人到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领取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并按以下地址，使用邮政特快专递方式送达本人。</w:t>
      </w:r>
    </w:p>
    <w:p>
      <w:pPr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收件人姓名：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联系电话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地      址：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   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收件方式：收件人本人签收（须出示本人身份证等有效证件）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上述委托关系形成于委托人和邮政速递，如在邮政速递服务环节有遗失、损毁等情况发生，由邮政速递承担相关责任，并依据《邮政法》条款给与赔偿。本委托不涉及委托人与邮政速递之外的其他第三方。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邮政速递咨询电话：0760-89911183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备注：1、本委托书仅限于当次寄递委托。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  <w:u w:val="single" w:color="auto"/>
          <w:lang w:val="en-US" w:eastAsia="zh-CN"/>
        </w:rPr>
        <w:t>2、本委托一经确立，不可中途撤销。委托人不可前往审批部门窗口自行领取审批结果。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特此委托！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委托人：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被委托人：中国邮政速递物流股份有限公司中山市分公司</w:t>
      </w:r>
    </w:p>
    <w:p>
      <w:pPr>
        <w:ind w:firstLine="560" w:firstLineChars="200"/>
        <w:jc w:val="left"/>
        <w:rPr>
          <w:rFonts w:hint="eastAsia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委托日期：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年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月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3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43"/>
    <w:rsid w:val="00320386"/>
    <w:rsid w:val="004C3643"/>
    <w:rsid w:val="00B967B7"/>
    <w:rsid w:val="0A2A6F9D"/>
    <w:rsid w:val="11970126"/>
    <w:rsid w:val="138F4200"/>
    <w:rsid w:val="180509BB"/>
    <w:rsid w:val="32631479"/>
    <w:rsid w:val="4FF97A04"/>
    <w:rsid w:val="5DCA6E59"/>
    <w:rsid w:val="6D733D1B"/>
    <w:rsid w:val="7E80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nhideWhenUsed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592</Characters>
  <Lines>4</Lines>
  <Paragraphs>1</Paragraphs>
  <TotalTime>62</TotalTime>
  <ScaleCrop>false</ScaleCrop>
  <LinksUpToDate>false</LinksUpToDate>
  <CharactersWithSpaces>694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2016-07-25T09:25:00Z</dcterms:created>
  <dc:creator>诸葛立鹰</dc:creator>
  <cp:lastModifiedBy>苏雯雯</cp:lastModifiedBy>
  <dcterms:modified xsi:type="dcterms:W3CDTF">2021-01-05T09:20:16Z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